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SYNTESIS LUCE EF, Trockenbau, 1-flg.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 1-flg.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 xml:space="preserve">nderwand, 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mit innenliegenden Kabelf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hrungskan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len, Mod. SYNTESIS LUCE EF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Dieses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ben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tigt keine Verkleidung.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im Durchgang aus durchgehend extrudierten und geschlossenen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Aluminiumprofilen zum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ndigen Anspachteln an die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Innenliegende,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ber die komplette 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he des Kastens durchgehende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  <w:r>
        <w:rPr>
          <w:rFonts w:ascii="Avenir Next" w:hAnsi="Avenir Next"/>
          <w:color w:val="a6a6a6"/>
          <w:u w:color="a6a6a6"/>
          <w:rtl w:val="0"/>
          <w:lang w:val="it-IT"/>
        </w:rPr>
        <w:t>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20 mm Leerverrohrung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15.0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SYNTESIS LUCE EF oder gleichw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